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5C" w:rsidRDefault="0010165C" w:rsidP="00A4209B">
      <w:pPr>
        <w:pStyle w:val="Default"/>
        <w:jc w:val="both"/>
      </w:pPr>
    </w:p>
    <w:p w:rsidR="0010165C" w:rsidRDefault="0010165C" w:rsidP="00A4209B">
      <w:pPr>
        <w:pStyle w:val="Default"/>
        <w:jc w:val="center"/>
        <w:rPr>
          <w:b/>
          <w:bCs/>
          <w:sz w:val="23"/>
          <w:szCs w:val="23"/>
        </w:rPr>
      </w:pPr>
      <w:r>
        <w:rPr>
          <w:b/>
          <w:bCs/>
          <w:sz w:val="23"/>
          <w:szCs w:val="23"/>
        </w:rPr>
        <w:t>AÇIKLAMALAR</w:t>
      </w:r>
    </w:p>
    <w:p w:rsidR="00A4209B" w:rsidRDefault="00A4209B" w:rsidP="00A4209B">
      <w:pPr>
        <w:pStyle w:val="Default"/>
        <w:jc w:val="both"/>
        <w:rPr>
          <w:sz w:val="23"/>
          <w:szCs w:val="23"/>
        </w:rPr>
      </w:pPr>
    </w:p>
    <w:p w:rsidR="0010165C" w:rsidRDefault="0010165C" w:rsidP="00A4209B">
      <w:pPr>
        <w:pStyle w:val="Default"/>
        <w:ind w:firstLine="708"/>
        <w:jc w:val="both"/>
        <w:rPr>
          <w:sz w:val="20"/>
          <w:szCs w:val="20"/>
        </w:rPr>
      </w:pPr>
      <w:r>
        <w:rPr>
          <w:b/>
          <w:bCs/>
          <w:sz w:val="20"/>
          <w:szCs w:val="20"/>
        </w:rPr>
        <w:t xml:space="preserve">Maaş ödemeleri sırasında birimlerimizin aşağıda açıklanan bilgiler doğrultusunda işlem yapmaları gerekmektedir. </w:t>
      </w:r>
    </w:p>
    <w:p w:rsidR="0010165C" w:rsidRDefault="0010165C" w:rsidP="00A4209B">
      <w:pPr>
        <w:pStyle w:val="Default"/>
        <w:ind w:firstLine="708"/>
        <w:jc w:val="both"/>
        <w:rPr>
          <w:sz w:val="20"/>
          <w:szCs w:val="20"/>
        </w:rPr>
      </w:pPr>
      <w:r>
        <w:rPr>
          <w:sz w:val="20"/>
          <w:szCs w:val="20"/>
        </w:rPr>
        <w:t xml:space="preserve">a) İlk atamalarda, atama onayı, işe başlama yazısı ve Aile Durum Bildirimi, </w:t>
      </w:r>
      <w:r w:rsidR="00305AFD">
        <w:rPr>
          <w:sz w:val="20"/>
          <w:szCs w:val="20"/>
        </w:rPr>
        <w:t>işe giriş bildirgesi,</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b) Naklen atamalarda, atama onayı, işe başlama yazısı, Aile Durum Bildirimi ve Perso</w:t>
      </w:r>
      <w:r w:rsidR="00305AFD">
        <w:rPr>
          <w:sz w:val="20"/>
          <w:szCs w:val="20"/>
        </w:rPr>
        <w:t xml:space="preserve">nel Nakil Bildirimi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c) Terfilerde, terfi onayı (Otomatik olarak yapılan kademe ilerlemelerinde terfi onayı aranmaz.).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d) Görevden uzaklaştırmalarda, yetkili makamın onayı veya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e) Görevden uzaklaştırılmış olanların göreve iadelerinde, yetkili makamın onayı ve göreve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f) Görevden uzaklaştırılmış olanların açıkta kaldıkları sürelere ait aylıklarının ödenmesinde, harcama talimatı.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g) Ücretli </w:t>
      </w:r>
      <w:proofErr w:type="gramStart"/>
      <w:r>
        <w:rPr>
          <w:sz w:val="20"/>
          <w:szCs w:val="20"/>
        </w:rPr>
        <w:t>vekaletlerde</w:t>
      </w:r>
      <w:proofErr w:type="gramEnd"/>
      <w:r>
        <w:rPr>
          <w:sz w:val="20"/>
          <w:szCs w:val="20"/>
        </w:rPr>
        <w:t xml:space="preserve">, vekalet onayı ve işe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h) İkinci görev ödemelerinde, ikinci görev onayı ve işe başlama yazısı.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ı) Aylıksız izin ve askerlik dönüşü yeniden işe başlamalarda, işe başlama yazısı. </w:t>
      </w:r>
    </w:p>
    <w:p w:rsidR="00305AFD" w:rsidRDefault="00305AFD" w:rsidP="00A4209B">
      <w:pPr>
        <w:pStyle w:val="Default"/>
        <w:ind w:firstLine="708"/>
        <w:jc w:val="both"/>
        <w:rPr>
          <w:sz w:val="20"/>
          <w:szCs w:val="20"/>
        </w:rPr>
      </w:pPr>
    </w:p>
    <w:p w:rsidR="0010165C" w:rsidRDefault="0010165C" w:rsidP="00A4209B">
      <w:pPr>
        <w:pStyle w:val="Default"/>
        <w:ind w:firstLine="708"/>
        <w:jc w:val="both"/>
        <w:rPr>
          <w:sz w:val="20"/>
          <w:szCs w:val="20"/>
        </w:rPr>
      </w:pPr>
      <w:r>
        <w:rPr>
          <w:sz w:val="20"/>
          <w:szCs w:val="20"/>
        </w:rPr>
        <w:t xml:space="preserve">Malî yılın ilk ayına ait ödemelerde, </w:t>
      </w:r>
      <w:r w:rsidR="00305AFD">
        <w:rPr>
          <w:sz w:val="20"/>
          <w:szCs w:val="20"/>
        </w:rPr>
        <w:t xml:space="preserve">dil tazminatı için sınav sonuç belgesi, aile durum bildirim formu, </w:t>
      </w:r>
      <w:r>
        <w:rPr>
          <w:sz w:val="20"/>
          <w:szCs w:val="20"/>
        </w:rPr>
        <w:t xml:space="preserve">personelin kıdem aylığına esas hizmet sürelerini gösteren insan kaynakları birimince onaylı listenin ödeme belgesine bağlanması gerekir. Diğer aylarda ise durumunda değişiklik olanların listesi ödeme belgesine bağlanır. </w:t>
      </w:r>
    </w:p>
    <w:p w:rsidR="00A4209B" w:rsidRDefault="00A4209B" w:rsidP="00A4209B">
      <w:pPr>
        <w:pStyle w:val="Default"/>
        <w:ind w:firstLine="708"/>
        <w:jc w:val="both"/>
        <w:rPr>
          <w:sz w:val="20"/>
          <w:szCs w:val="20"/>
        </w:rPr>
      </w:pPr>
    </w:p>
    <w:p w:rsidR="0010165C" w:rsidRDefault="0010165C" w:rsidP="00A4209B">
      <w:pPr>
        <w:pStyle w:val="Default"/>
        <w:jc w:val="center"/>
        <w:rPr>
          <w:sz w:val="20"/>
          <w:szCs w:val="20"/>
        </w:rPr>
      </w:pPr>
      <w:r>
        <w:rPr>
          <w:b/>
          <w:bCs/>
          <w:sz w:val="20"/>
          <w:szCs w:val="20"/>
        </w:rPr>
        <w:t>Zam, tazminat ve benzeri ödemeler</w:t>
      </w:r>
    </w:p>
    <w:p w:rsidR="0010165C" w:rsidRDefault="0010165C" w:rsidP="00A4209B">
      <w:pPr>
        <w:pStyle w:val="Default"/>
        <w:ind w:firstLine="708"/>
        <w:jc w:val="both"/>
        <w:rPr>
          <w:sz w:val="20"/>
          <w:szCs w:val="20"/>
        </w:rPr>
      </w:pPr>
      <w:r>
        <w:rPr>
          <w:b/>
          <w:bCs/>
          <w:sz w:val="20"/>
          <w:szCs w:val="20"/>
        </w:rPr>
        <w:t xml:space="preserve">Madde 10 - </w:t>
      </w:r>
      <w:r>
        <w:rPr>
          <w:sz w:val="20"/>
          <w:szCs w:val="20"/>
        </w:rPr>
        <w:t xml:space="preserve">Kamu görevlilerine mevzuatları gereği yapılacak zam, tazminat ve benzeri ödemelerde aşağıda belirtilen belgeler ödeme belgesine bağlanır. </w:t>
      </w:r>
    </w:p>
    <w:p w:rsidR="0010165C" w:rsidRDefault="0010165C" w:rsidP="00A4209B">
      <w:pPr>
        <w:pStyle w:val="Default"/>
        <w:ind w:firstLine="708"/>
        <w:jc w:val="both"/>
        <w:rPr>
          <w:sz w:val="20"/>
          <w:szCs w:val="20"/>
        </w:rPr>
      </w:pPr>
      <w:r>
        <w:rPr>
          <w:sz w:val="20"/>
          <w:szCs w:val="20"/>
        </w:rPr>
        <w:t xml:space="preserve">a) Yabancı dil tazminatı verilebilmesi için, yabancı dil sınav sonuç belgesi; gördükleri öğrenim nedeniyle yabancı dil bilgisinin tespitine gerek görülmeyenlerde ise insan kaynakları biriminin yazısı. </w:t>
      </w:r>
      <w:r w:rsidR="00A4209B">
        <w:rPr>
          <w:sz w:val="20"/>
          <w:szCs w:val="20"/>
        </w:rPr>
        <w:t>Y</w:t>
      </w:r>
      <w:r>
        <w:rPr>
          <w:sz w:val="20"/>
          <w:szCs w:val="20"/>
        </w:rPr>
        <w:t xml:space="preserve">ukarıdaki bentlerde sayılanların dışında özel mevzuatları gereğince yapılacak zam, tazminat ve benzeri ödemelerde, ilgili mevzuatında belirtilen yetkili makamın onayı. </w:t>
      </w:r>
    </w:p>
    <w:p w:rsidR="0010165C" w:rsidRDefault="0010165C" w:rsidP="00A4209B">
      <w:pPr>
        <w:pStyle w:val="Default"/>
        <w:jc w:val="both"/>
        <w:rPr>
          <w:sz w:val="20"/>
          <w:szCs w:val="20"/>
        </w:rPr>
      </w:pP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Yukarıda (a), (b), (d) ve (e) bentlerinde belirtilen yabancı dil sınav sonuç belgesi, onay, yazı ve raporun her malî yılın ilk ödemesine ait ödeme belgesine bağlanması gerekir. </w:t>
      </w:r>
    </w:p>
    <w:p w:rsidR="0010165C" w:rsidRDefault="0010165C" w:rsidP="00A4209B">
      <w:pPr>
        <w:pStyle w:val="Default"/>
        <w:ind w:firstLine="708"/>
        <w:jc w:val="both"/>
        <w:rPr>
          <w:sz w:val="20"/>
          <w:szCs w:val="20"/>
        </w:rPr>
      </w:pPr>
      <w:r>
        <w:rPr>
          <w:sz w:val="20"/>
          <w:szCs w:val="20"/>
        </w:rPr>
        <w:t>Aylıklarla birlikte ödenen tazminatlar Aylık Bordrosunda; aylıklarla ödenmeyen tazminatlar ise özel bordrosunda veya Çeşitli Ödemeler Bordrosunda (</w:t>
      </w:r>
      <w:proofErr w:type="gramStart"/>
      <w:r>
        <w:rPr>
          <w:sz w:val="20"/>
          <w:szCs w:val="20"/>
        </w:rPr>
        <w:t>Örnek : 13</w:t>
      </w:r>
      <w:proofErr w:type="gramEnd"/>
      <w:r>
        <w:rPr>
          <w:sz w:val="20"/>
          <w:szCs w:val="20"/>
        </w:rPr>
        <w:t xml:space="preserve">) gösterilir. </w:t>
      </w:r>
    </w:p>
    <w:p w:rsidR="0010165C" w:rsidRDefault="0010165C" w:rsidP="00A4209B">
      <w:pPr>
        <w:pStyle w:val="Default"/>
        <w:ind w:firstLine="708"/>
        <w:jc w:val="both"/>
        <w:rPr>
          <w:sz w:val="20"/>
          <w:szCs w:val="20"/>
        </w:rPr>
      </w:pPr>
      <w:r>
        <w:rPr>
          <w:sz w:val="20"/>
          <w:szCs w:val="20"/>
        </w:rPr>
        <w:t xml:space="preserve">İş riski, iş güçlüğü, malî sorumluluk tazminatı ve eleman teminindeki güçlük zammı ile özel hizmet tazminatlarına ilişkin ana cetvel ve dağılım listelerinin, mali hizmetler birimince onaylandığı ayı izleyen aya ait ödeme belgesine bağlanması gerekir. </w:t>
      </w:r>
    </w:p>
    <w:p w:rsidR="00A4209B" w:rsidRDefault="00A4209B" w:rsidP="00A4209B">
      <w:pPr>
        <w:pStyle w:val="Default"/>
        <w:ind w:firstLine="708"/>
        <w:jc w:val="both"/>
        <w:rPr>
          <w:sz w:val="20"/>
          <w:szCs w:val="20"/>
        </w:rPr>
      </w:pPr>
    </w:p>
    <w:p w:rsidR="0010165C" w:rsidRDefault="0010165C" w:rsidP="00A4209B">
      <w:pPr>
        <w:pStyle w:val="Default"/>
        <w:jc w:val="center"/>
        <w:rPr>
          <w:sz w:val="20"/>
          <w:szCs w:val="20"/>
        </w:rPr>
      </w:pPr>
      <w:r>
        <w:rPr>
          <w:b/>
          <w:bCs/>
          <w:sz w:val="20"/>
          <w:szCs w:val="20"/>
        </w:rPr>
        <w:t>Sosyal yardımlar</w:t>
      </w:r>
    </w:p>
    <w:p w:rsidR="0010165C" w:rsidRDefault="0010165C" w:rsidP="00A4209B">
      <w:pPr>
        <w:pStyle w:val="Default"/>
        <w:ind w:firstLine="708"/>
        <w:jc w:val="both"/>
        <w:rPr>
          <w:sz w:val="20"/>
          <w:szCs w:val="20"/>
        </w:rPr>
      </w:pPr>
      <w:r>
        <w:rPr>
          <w:b/>
          <w:bCs/>
          <w:sz w:val="20"/>
          <w:szCs w:val="20"/>
        </w:rPr>
        <w:t xml:space="preserve">Madde 12- </w:t>
      </w:r>
      <w:r>
        <w:rPr>
          <w:sz w:val="20"/>
          <w:szCs w:val="20"/>
        </w:rPr>
        <w:t xml:space="preserve">Kamu personeline yapılacak sosyal yardım ödemelerinde, ödemenin çeşidine göre aşağıda belirtilen belgeler aranır. </w:t>
      </w:r>
    </w:p>
    <w:p w:rsidR="0010165C" w:rsidRDefault="0010165C" w:rsidP="00A4209B">
      <w:pPr>
        <w:pStyle w:val="Default"/>
        <w:spacing w:after="52"/>
        <w:ind w:firstLine="708"/>
        <w:jc w:val="both"/>
        <w:rPr>
          <w:sz w:val="20"/>
          <w:szCs w:val="20"/>
        </w:rPr>
      </w:pPr>
      <w:r>
        <w:rPr>
          <w:sz w:val="20"/>
          <w:szCs w:val="20"/>
        </w:rPr>
        <w:t xml:space="preserve">b) Aile </w:t>
      </w:r>
      <w:proofErr w:type="gramStart"/>
      <w:r>
        <w:rPr>
          <w:sz w:val="20"/>
          <w:szCs w:val="20"/>
        </w:rPr>
        <w:t>yardımı : Aylıklarla</w:t>
      </w:r>
      <w:proofErr w:type="gramEnd"/>
      <w:r>
        <w:rPr>
          <w:sz w:val="20"/>
          <w:szCs w:val="20"/>
        </w:rPr>
        <w:t xml:space="preserve"> birlikte ödenen bu yardım, personelin ilk işe girişinde alınacak Aile Yardımı Bildirimine (Örnek : 14 ) dayanılarak ödenir. Bu bildirim, personelin aile yardımından yararlanan eş veya çocuk durumunda meydana gelen değişiklikler ile yer değiştirme suretiyle atama halinde yenilenir. Bildirimler, ödeme belgesinin </w:t>
      </w:r>
      <w:proofErr w:type="spellStart"/>
      <w:r>
        <w:rPr>
          <w:sz w:val="20"/>
          <w:szCs w:val="20"/>
        </w:rPr>
        <w:t>Sayıştaya</w:t>
      </w:r>
      <w:proofErr w:type="spellEnd"/>
      <w:r>
        <w:rPr>
          <w:sz w:val="20"/>
          <w:szCs w:val="20"/>
        </w:rPr>
        <w:t xml:space="preserve"> gönderilecek nüshasına eklenir. </w:t>
      </w:r>
    </w:p>
    <w:p w:rsidR="0010165C" w:rsidRDefault="0010165C" w:rsidP="00A4209B">
      <w:pPr>
        <w:pStyle w:val="Default"/>
        <w:ind w:firstLine="708"/>
        <w:jc w:val="both"/>
        <w:rPr>
          <w:sz w:val="20"/>
          <w:szCs w:val="20"/>
        </w:rPr>
      </w:pPr>
      <w:r>
        <w:rPr>
          <w:sz w:val="20"/>
          <w:szCs w:val="20"/>
        </w:rPr>
        <w:t xml:space="preserve">c) Doğum </w:t>
      </w:r>
      <w:proofErr w:type="gramStart"/>
      <w:r>
        <w:rPr>
          <w:sz w:val="20"/>
          <w:szCs w:val="20"/>
        </w:rPr>
        <w:t>yardımı : Doğum</w:t>
      </w:r>
      <w:proofErr w:type="gramEnd"/>
      <w:r>
        <w:rPr>
          <w:sz w:val="20"/>
          <w:szCs w:val="20"/>
        </w:rPr>
        <w:t xml:space="preserve"> olayının meydana geldiği yeri ve tarihi belirten ilgilinin dilekçesi ödeme belgesine bağlanır.</w:t>
      </w:r>
    </w:p>
    <w:p w:rsidR="0010165C" w:rsidRDefault="0010165C" w:rsidP="0010165C">
      <w:pPr>
        <w:pStyle w:val="Default"/>
        <w:rPr>
          <w:sz w:val="20"/>
          <w:szCs w:val="20"/>
        </w:rPr>
      </w:pPr>
    </w:p>
    <w:p w:rsidR="0010165C" w:rsidRDefault="0010165C" w:rsidP="00A4209B">
      <w:pPr>
        <w:pStyle w:val="Default"/>
        <w:pageBreakBefore/>
        <w:jc w:val="both"/>
        <w:rPr>
          <w:sz w:val="20"/>
          <w:szCs w:val="20"/>
        </w:rPr>
      </w:pPr>
    </w:p>
    <w:p w:rsidR="0010165C" w:rsidRDefault="0010165C" w:rsidP="00A4209B">
      <w:pPr>
        <w:pStyle w:val="Default"/>
        <w:ind w:firstLine="708"/>
        <w:jc w:val="both"/>
        <w:rPr>
          <w:sz w:val="20"/>
          <w:szCs w:val="20"/>
        </w:rPr>
      </w:pPr>
      <w:r>
        <w:rPr>
          <w:sz w:val="20"/>
          <w:szCs w:val="20"/>
        </w:rPr>
        <w:t xml:space="preserve">d) Ölüm </w:t>
      </w:r>
      <w:proofErr w:type="gramStart"/>
      <w:r>
        <w:rPr>
          <w:sz w:val="20"/>
          <w:szCs w:val="20"/>
        </w:rPr>
        <w:t>yardımı : Ölüm</w:t>
      </w:r>
      <w:proofErr w:type="gramEnd"/>
      <w:r>
        <w:rPr>
          <w:sz w:val="20"/>
          <w:szCs w:val="20"/>
        </w:rPr>
        <w:t xml:space="preserve"> olayının meydana geldiği yeri ve tarihi belirten ilgilinin dilekçesi ödeme belgesine bağlanır. Normal süresinde ölü olarak doğan çocuklar için ödenecek ölüm yardımında, buna ilişkin raporun da aranması gerekir.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sz w:val="20"/>
          <w:szCs w:val="20"/>
        </w:rPr>
        <w:t xml:space="preserve">f) Giyecek </w:t>
      </w:r>
      <w:proofErr w:type="gramStart"/>
      <w:r>
        <w:rPr>
          <w:sz w:val="20"/>
          <w:szCs w:val="20"/>
        </w:rPr>
        <w:t>yardımı : Nakden</w:t>
      </w:r>
      <w:proofErr w:type="gramEnd"/>
      <w:r>
        <w:rPr>
          <w:sz w:val="20"/>
          <w:szCs w:val="20"/>
        </w:rPr>
        <w:t xml:space="preserve"> verilmesi gereken giyecek yardımı veya dikiş bedeli ödemelerinde; </w:t>
      </w:r>
    </w:p>
    <w:p w:rsidR="0010165C" w:rsidRDefault="0010165C" w:rsidP="00A4209B">
      <w:pPr>
        <w:pStyle w:val="Default"/>
        <w:ind w:firstLine="708"/>
        <w:jc w:val="both"/>
        <w:rPr>
          <w:sz w:val="20"/>
          <w:szCs w:val="20"/>
        </w:rPr>
      </w:pPr>
      <w:r>
        <w:rPr>
          <w:sz w:val="20"/>
          <w:szCs w:val="20"/>
        </w:rPr>
        <w:t xml:space="preserve">- İlgili mevzuatında belirtilen yetkili makamın onayı, </w:t>
      </w:r>
    </w:p>
    <w:p w:rsidR="0010165C" w:rsidRDefault="0010165C" w:rsidP="00A4209B">
      <w:pPr>
        <w:pStyle w:val="Default"/>
        <w:ind w:firstLine="708"/>
        <w:jc w:val="both"/>
        <w:rPr>
          <w:sz w:val="20"/>
          <w:szCs w:val="20"/>
        </w:rPr>
      </w:pPr>
      <w:r>
        <w:rPr>
          <w:b/>
          <w:bCs/>
          <w:sz w:val="20"/>
          <w:szCs w:val="20"/>
        </w:rPr>
        <w:t xml:space="preserve">- </w:t>
      </w:r>
      <w:r>
        <w:rPr>
          <w:sz w:val="20"/>
          <w:szCs w:val="20"/>
        </w:rPr>
        <w:t>Çeşitli Ödemeler Bordrosu (</w:t>
      </w:r>
      <w:proofErr w:type="gramStart"/>
      <w:r>
        <w:rPr>
          <w:sz w:val="20"/>
          <w:szCs w:val="20"/>
        </w:rPr>
        <w:t>Örnek :13</w:t>
      </w:r>
      <w:proofErr w:type="gramEnd"/>
      <w:r>
        <w:rPr>
          <w:sz w:val="20"/>
          <w:szCs w:val="20"/>
        </w:rPr>
        <w:t xml:space="preserve">), </w:t>
      </w:r>
    </w:p>
    <w:p w:rsidR="0010165C" w:rsidRDefault="0010165C" w:rsidP="00A4209B">
      <w:pPr>
        <w:pStyle w:val="Default"/>
        <w:jc w:val="both"/>
        <w:rPr>
          <w:sz w:val="20"/>
          <w:szCs w:val="20"/>
        </w:rPr>
      </w:pPr>
    </w:p>
    <w:p w:rsidR="0010165C" w:rsidRDefault="0010165C" w:rsidP="00A4209B">
      <w:pPr>
        <w:pStyle w:val="Default"/>
        <w:ind w:firstLine="708"/>
        <w:jc w:val="both"/>
        <w:rPr>
          <w:sz w:val="20"/>
          <w:szCs w:val="20"/>
        </w:rPr>
      </w:pPr>
      <w:r>
        <w:rPr>
          <w:b/>
          <w:bCs/>
          <w:sz w:val="20"/>
          <w:szCs w:val="20"/>
        </w:rPr>
        <w:t xml:space="preserve">- </w:t>
      </w:r>
      <w:r>
        <w:rPr>
          <w:sz w:val="20"/>
          <w:szCs w:val="20"/>
        </w:rPr>
        <w:t>Ödemenin miktarını gösteren yetkili makamların k</w:t>
      </w:r>
      <w:r w:rsidR="00A4209B">
        <w:rPr>
          <w:sz w:val="20"/>
          <w:szCs w:val="20"/>
        </w:rPr>
        <w:t>ararı, ödeme belgesine bağlanır.</w:t>
      </w:r>
    </w:p>
    <w:p w:rsidR="00DE5F7B" w:rsidRDefault="00DE5F7B" w:rsidP="00A4209B">
      <w:pPr>
        <w:pStyle w:val="Default"/>
        <w:ind w:firstLine="708"/>
        <w:jc w:val="both"/>
        <w:rPr>
          <w:sz w:val="20"/>
          <w:szCs w:val="20"/>
        </w:rPr>
      </w:pPr>
    </w:p>
    <w:p w:rsidR="00DE5F7B" w:rsidRDefault="00DE5F7B" w:rsidP="00A4209B">
      <w:pPr>
        <w:pStyle w:val="Default"/>
        <w:ind w:firstLine="708"/>
        <w:jc w:val="both"/>
        <w:rPr>
          <w:sz w:val="20"/>
          <w:szCs w:val="20"/>
        </w:rPr>
      </w:pPr>
      <w:r>
        <w:rPr>
          <w:sz w:val="20"/>
          <w:szCs w:val="20"/>
        </w:rPr>
        <w:t>Ayrıca bunlara ek olarak ödeme evraklarında Bütçe Performans Tablosu olması gerekir.</w:t>
      </w:r>
      <w:bookmarkStart w:id="0" w:name="_GoBack"/>
      <w:bookmarkEnd w:id="0"/>
    </w:p>
    <w:p w:rsidR="00A4209B" w:rsidRDefault="00A4209B" w:rsidP="00A4209B">
      <w:pPr>
        <w:pStyle w:val="Default"/>
        <w:jc w:val="both"/>
        <w:rPr>
          <w:sz w:val="20"/>
          <w:szCs w:val="20"/>
        </w:rPr>
      </w:pPr>
    </w:p>
    <w:p w:rsidR="00A4209B" w:rsidRPr="00A4209B" w:rsidRDefault="00A4209B" w:rsidP="00A4209B">
      <w:pPr>
        <w:pStyle w:val="Default"/>
        <w:jc w:val="both"/>
        <w:rPr>
          <w:b/>
          <w:sz w:val="20"/>
          <w:szCs w:val="20"/>
        </w:rPr>
      </w:pPr>
      <w:r w:rsidRPr="00A4209B">
        <w:rPr>
          <w:b/>
          <w:sz w:val="20"/>
          <w:szCs w:val="20"/>
        </w:rPr>
        <w:t>NOT: Bunlar dışında KBS sisteminden alınan çıktılar;</w:t>
      </w:r>
    </w:p>
    <w:p w:rsidR="0010165C" w:rsidRDefault="0010165C" w:rsidP="0010165C">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24"/>
        <w:gridCol w:w="1924"/>
        <w:gridCol w:w="1924"/>
      </w:tblGrid>
      <w:tr w:rsidR="0010165C">
        <w:trPr>
          <w:trHeight w:val="135"/>
        </w:trPr>
        <w:tc>
          <w:tcPr>
            <w:tcW w:w="1924" w:type="dxa"/>
          </w:tcPr>
          <w:p w:rsidR="0010165C" w:rsidRDefault="0010165C">
            <w:pPr>
              <w:pStyle w:val="Default"/>
              <w:rPr>
                <w:sz w:val="20"/>
                <w:szCs w:val="20"/>
              </w:rPr>
            </w:pPr>
            <w:r>
              <w:rPr>
                <w:b/>
                <w:bCs/>
                <w:sz w:val="20"/>
                <w:szCs w:val="20"/>
              </w:rPr>
              <w:t xml:space="preserve">1- </w:t>
            </w:r>
          </w:p>
        </w:tc>
        <w:tc>
          <w:tcPr>
            <w:tcW w:w="1924" w:type="dxa"/>
          </w:tcPr>
          <w:p w:rsidR="0010165C" w:rsidRDefault="0010165C">
            <w:pPr>
              <w:pStyle w:val="Default"/>
              <w:rPr>
                <w:b/>
                <w:bCs/>
                <w:sz w:val="20"/>
                <w:szCs w:val="20"/>
              </w:rPr>
            </w:pPr>
            <w:r>
              <w:rPr>
                <w:b/>
                <w:bCs/>
                <w:sz w:val="20"/>
                <w:szCs w:val="20"/>
              </w:rPr>
              <w:t xml:space="preserve">Asgari </w:t>
            </w:r>
            <w:proofErr w:type="spellStart"/>
            <w:r>
              <w:rPr>
                <w:b/>
                <w:bCs/>
                <w:sz w:val="20"/>
                <w:szCs w:val="20"/>
              </w:rPr>
              <w:t>Geçimİndirimi</w:t>
            </w:r>
            <w:proofErr w:type="spellEnd"/>
            <w:r>
              <w:rPr>
                <w:b/>
                <w:bCs/>
                <w:sz w:val="20"/>
                <w:szCs w:val="20"/>
              </w:rPr>
              <w:t xml:space="preserve"> Ait Bordo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2- </w:t>
            </w:r>
          </w:p>
        </w:tc>
        <w:tc>
          <w:tcPr>
            <w:tcW w:w="1924" w:type="dxa"/>
          </w:tcPr>
          <w:p w:rsidR="00A4209B" w:rsidRDefault="0010165C">
            <w:pPr>
              <w:pStyle w:val="Default"/>
              <w:rPr>
                <w:b/>
                <w:bCs/>
                <w:sz w:val="20"/>
                <w:szCs w:val="20"/>
              </w:rPr>
            </w:pPr>
            <w:proofErr w:type="spellStart"/>
            <w:r>
              <w:rPr>
                <w:b/>
                <w:bCs/>
                <w:sz w:val="20"/>
                <w:szCs w:val="20"/>
              </w:rPr>
              <w:t>KıdemListesi</w:t>
            </w:r>
            <w:proofErr w:type="spellEnd"/>
            <w:r>
              <w:rPr>
                <w:b/>
                <w:bCs/>
                <w:sz w:val="20"/>
                <w:szCs w:val="20"/>
              </w:rPr>
              <w:t xml:space="preserve"> (Gerekli Hallerde)</w:t>
            </w:r>
          </w:p>
          <w:p w:rsidR="0010165C" w:rsidRDefault="0010165C">
            <w:pPr>
              <w:pStyle w:val="Default"/>
              <w:rPr>
                <w:sz w:val="20"/>
                <w:szCs w:val="20"/>
              </w:rPr>
            </w:pPr>
            <w:r>
              <w:rPr>
                <w:b/>
                <w:bCs/>
                <w:sz w:val="20"/>
                <w:szCs w:val="20"/>
              </w:rPr>
              <w:t xml:space="preserve"> </w:t>
            </w: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3- </w:t>
            </w:r>
          </w:p>
        </w:tc>
        <w:tc>
          <w:tcPr>
            <w:tcW w:w="1924" w:type="dxa"/>
          </w:tcPr>
          <w:p w:rsidR="0010165C" w:rsidRDefault="0010165C">
            <w:pPr>
              <w:pStyle w:val="Default"/>
              <w:rPr>
                <w:b/>
                <w:bCs/>
                <w:sz w:val="20"/>
                <w:szCs w:val="20"/>
              </w:rPr>
            </w:pPr>
            <w:r>
              <w:rPr>
                <w:b/>
                <w:bCs/>
                <w:sz w:val="20"/>
                <w:szCs w:val="20"/>
              </w:rPr>
              <w:t xml:space="preserve">Kira Kesinti Listesi </w:t>
            </w:r>
          </w:p>
          <w:p w:rsidR="00A4209B" w:rsidRDefault="00A4209B">
            <w:pPr>
              <w:pStyle w:val="Default"/>
              <w:rPr>
                <w:sz w:val="20"/>
                <w:szCs w:val="20"/>
              </w:rPr>
            </w:pPr>
          </w:p>
        </w:tc>
        <w:tc>
          <w:tcPr>
            <w:tcW w:w="1924" w:type="dxa"/>
          </w:tcPr>
          <w:p w:rsidR="0010165C" w:rsidRDefault="00A4209B">
            <w:pPr>
              <w:pStyle w:val="Default"/>
              <w:rPr>
                <w:sz w:val="20"/>
                <w:szCs w:val="20"/>
              </w:rPr>
            </w:pPr>
            <w:r>
              <w:rPr>
                <w:b/>
                <w:bCs/>
                <w:sz w:val="20"/>
                <w:szCs w:val="20"/>
              </w:rPr>
              <w:t>(3</w:t>
            </w:r>
            <w:r w:rsidR="0010165C">
              <w:rPr>
                <w:b/>
                <w:bCs/>
                <w:sz w:val="20"/>
                <w:szCs w:val="20"/>
              </w:rPr>
              <w:t xml:space="preserve"> Nüsha) </w:t>
            </w:r>
          </w:p>
        </w:tc>
      </w:tr>
      <w:tr w:rsidR="0010165C">
        <w:trPr>
          <w:trHeight w:val="135"/>
        </w:trPr>
        <w:tc>
          <w:tcPr>
            <w:tcW w:w="1924" w:type="dxa"/>
          </w:tcPr>
          <w:p w:rsidR="0010165C" w:rsidRDefault="0010165C">
            <w:pPr>
              <w:pStyle w:val="Default"/>
              <w:rPr>
                <w:sz w:val="20"/>
                <w:szCs w:val="20"/>
              </w:rPr>
            </w:pPr>
            <w:r>
              <w:rPr>
                <w:b/>
                <w:bCs/>
                <w:sz w:val="20"/>
                <w:szCs w:val="20"/>
              </w:rPr>
              <w:t xml:space="preserve">4- </w:t>
            </w:r>
          </w:p>
        </w:tc>
        <w:tc>
          <w:tcPr>
            <w:tcW w:w="1924" w:type="dxa"/>
          </w:tcPr>
          <w:p w:rsidR="0010165C" w:rsidRDefault="0010165C">
            <w:pPr>
              <w:pStyle w:val="Default"/>
              <w:rPr>
                <w:b/>
                <w:bCs/>
                <w:sz w:val="20"/>
                <w:szCs w:val="20"/>
              </w:rPr>
            </w:pPr>
            <w:r>
              <w:rPr>
                <w:b/>
                <w:bCs/>
                <w:sz w:val="20"/>
                <w:szCs w:val="20"/>
              </w:rPr>
              <w:t xml:space="preserve">Sigorta Listesi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5- </w:t>
            </w:r>
          </w:p>
        </w:tc>
        <w:tc>
          <w:tcPr>
            <w:tcW w:w="1924" w:type="dxa"/>
          </w:tcPr>
          <w:p w:rsidR="0010165C" w:rsidRDefault="0010165C">
            <w:pPr>
              <w:pStyle w:val="Default"/>
              <w:rPr>
                <w:b/>
                <w:bCs/>
                <w:sz w:val="20"/>
                <w:szCs w:val="20"/>
              </w:rPr>
            </w:pPr>
            <w:proofErr w:type="spellStart"/>
            <w:r>
              <w:rPr>
                <w:b/>
                <w:bCs/>
                <w:sz w:val="20"/>
                <w:szCs w:val="20"/>
              </w:rPr>
              <w:t>SağlıkRaporu</w:t>
            </w:r>
            <w:proofErr w:type="spellEnd"/>
            <w:r>
              <w:rPr>
                <w:b/>
                <w:bCs/>
                <w:sz w:val="20"/>
                <w:szCs w:val="20"/>
              </w:rPr>
              <w:t xml:space="preserve"> Bulunanları Listesi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6- </w:t>
            </w:r>
          </w:p>
        </w:tc>
        <w:tc>
          <w:tcPr>
            <w:tcW w:w="1924" w:type="dxa"/>
          </w:tcPr>
          <w:p w:rsidR="0010165C" w:rsidRDefault="0010165C">
            <w:pPr>
              <w:pStyle w:val="Default"/>
              <w:rPr>
                <w:b/>
                <w:bCs/>
                <w:sz w:val="20"/>
                <w:szCs w:val="20"/>
              </w:rPr>
            </w:pPr>
            <w:r>
              <w:rPr>
                <w:b/>
                <w:bCs/>
                <w:sz w:val="20"/>
                <w:szCs w:val="20"/>
              </w:rPr>
              <w:t xml:space="preserve">Personel Bildirimi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7- </w:t>
            </w:r>
          </w:p>
        </w:tc>
        <w:tc>
          <w:tcPr>
            <w:tcW w:w="1924" w:type="dxa"/>
          </w:tcPr>
          <w:p w:rsidR="00A4209B" w:rsidRDefault="0010165C">
            <w:pPr>
              <w:pStyle w:val="Default"/>
              <w:rPr>
                <w:b/>
                <w:bCs/>
                <w:sz w:val="20"/>
                <w:szCs w:val="20"/>
              </w:rPr>
            </w:pPr>
            <w:r>
              <w:rPr>
                <w:b/>
                <w:bCs/>
                <w:sz w:val="20"/>
                <w:szCs w:val="20"/>
              </w:rPr>
              <w:t xml:space="preserve">Dil Tazminatı </w:t>
            </w:r>
          </w:p>
          <w:p w:rsidR="0010165C" w:rsidRDefault="0010165C">
            <w:pPr>
              <w:pStyle w:val="Default"/>
              <w:rPr>
                <w:b/>
                <w:bCs/>
                <w:sz w:val="20"/>
                <w:szCs w:val="20"/>
              </w:rPr>
            </w:pPr>
            <w:r>
              <w:rPr>
                <w:b/>
                <w:bCs/>
                <w:sz w:val="20"/>
                <w:szCs w:val="20"/>
              </w:rPr>
              <w:t xml:space="preserve">Alanlara ait Liste </w:t>
            </w:r>
          </w:p>
          <w:p w:rsidR="00A4209B" w:rsidRDefault="00A4209B">
            <w:pPr>
              <w:pStyle w:val="Default"/>
              <w:rPr>
                <w:sz w:val="20"/>
                <w:szCs w:val="20"/>
              </w:rPr>
            </w:pPr>
          </w:p>
        </w:tc>
        <w:tc>
          <w:tcPr>
            <w:tcW w:w="1924" w:type="dxa"/>
          </w:tcPr>
          <w:p w:rsidR="0010165C" w:rsidRDefault="0010165C">
            <w:pPr>
              <w:pStyle w:val="Default"/>
              <w:rPr>
                <w:sz w:val="20"/>
                <w:szCs w:val="20"/>
              </w:rPr>
            </w:pPr>
            <w:r>
              <w:rPr>
                <w:b/>
                <w:bCs/>
                <w:sz w:val="20"/>
                <w:szCs w:val="20"/>
              </w:rPr>
              <w:t xml:space="preserve">(1 Nüsha) </w:t>
            </w:r>
          </w:p>
        </w:tc>
      </w:tr>
      <w:tr w:rsidR="0010165C">
        <w:trPr>
          <w:trHeight w:val="135"/>
        </w:trPr>
        <w:tc>
          <w:tcPr>
            <w:tcW w:w="1924" w:type="dxa"/>
          </w:tcPr>
          <w:p w:rsidR="0010165C" w:rsidRDefault="0010165C">
            <w:pPr>
              <w:pStyle w:val="Default"/>
              <w:rPr>
                <w:sz w:val="20"/>
                <w:szCs w:val="20"/>
              </w:rPr>
            </w:pPr>
            <w:r>
              <w:rPr>
                <w:b/>
                <w:bCs/>
                <w:sz w:val="20"/>
                <w:szCs w:val="20"/>
              </w:rPr>
              <w:t xml:space="preserve">8- </w:t>
            </w:r>
          </w:p>
        </w:tc>
        <w:tc>
          <w:tcPr>
            <w:tcW w:w="1924" w:type="dxa"/>
          </w:tcPr>
          <w:p w:rsidR="00A4209B" w:rsidRDefault="0010165C">
            <w:pPr>
              <w:pStyle w:val="Default"/>
              <w:rPr>
                <w:b/>
                <w:bCs/>
                <w:sz w:val="20"/>
                <w:szCs w:val="20"/>
              </w:rPr>
            </w:pPr>
            <w:r>
              <w:rPr>
                <w:b/>
                <w:bCs/>
                <w:sz w:val="20"/>
                <w:szCs w:val="20"/>
              </w:rPr>
              <w:t>Kefalet Kesinti Listesi</w:t>
            </w:r>
          </w:p>
          <w:p w:rsidR="0010165C" w:rsidRDefault="0010165C">
            <w:pPr>
              <w:pStyle w:val="Default"/>
              <w:rPr>
                <w:sz w:val="20"/>
                <w:szCs w:val="20"/>
              </w:rPr>
            </w:pPr>
            <w:r>
              <w:rPr>
                <w:b/>
                <w:bCs/>
                <w:sz w:val="20"/>
                <w:szCs w:val="20"/>
              </w:rPr>
              <w:t xml:space="preserve"> </w:t>
            </w:r>
          </w:p>
        </w:tc>
        <w:tc>
          <w:tcPr>
            <w:tcW w:w="1924" w:type="dxa"/>
          </w:tcPr>
          <w:p w:rsidR="0010165C" w:rsidRDefault="00A4209B">
            <w:pPr>
              <w:pStyle w:val="Default"/>
              <w:rPr>
                <w:sz w:val="20"/>
                <w:szCs w:val="20"/>
              </w:rPr>
            </w:pPr>
            <w:r>
              <w:rPr>
                <w:b/>
                <w:bCs/>
                <w:sz w:val="20"/>
                <w:szCs w:val="20"/>
              </w:rPr>
              <w:t>(3</w:t>
            </w:r>
            <w:r w:rsidR="0010165C">
              <w:rPr>
                <w:b/>
                <w:bCs/>
                <w:sz w:val="20"/>
                <w:szCs w:val="20"/>
              </w:rPr>
              <w:t xml:space="preserve"> Nüsha) </w:t>
            </w:r>
          </w:p>
        </w:tc>
      </w:tr>
      <w:tr w:rsidR="0010165C">
        <w:trPr>
          <w:trHeight w:val="135"/>
        </w:trPr>
        <w:tc>
          <w:tcPr>
            <w:tcW w:w="1924" w:type="dxa"/>
          </w:tcPr>
          <w:p w:rsidR="0010165C" w:rsidRDefault="0010165C">
            <w:pPr>
              <w:pStyle w:val="Default"/>
              <w:rPr>
                <w:b/>
                <w:bCs/>
                <w:sz w:val="20"/>
                <w:szCs w:val="20"/>
              </w:rPr>
            </w:pPr>
            <w:r>
              <w:rPr>
                <w:b/>
                <w:bCs/>
                <w:sz w:val="20"/>
                <w:szCs w:val="20"/>
              </w:rPr>
              <w:t xml:space="preserve">9- </w:t>
            </w:r>
          </w:p>
          <w:p w:rsidR="00A4209B" w:rsidRDefault="00A4209B">
            <w:pPr>
              <w:pStyle w:val="Default"/>
              <w:rPr>
                <w:b/>
                <w:bCs/>
                <w:sz w:val="20"/>
                <w:szCs w:val="20"/>
              </w:rPr>
            </w:pPr>
          </w:p>
          <w:p w:rsidR="00A4209B" w:rsidRDefault="00A4209B">
            <w:pPr>
              <w:pStyle w:val="Default"/>
              <w:rPr>
                <w:b/>
                <w:bCs/>
                <w:sz w:val="20"/>
                <w:szCs w:val="20"/>
              </w:rPr>
            </w:pPr>
          </w:p>
          <w:p w:rsidR="00305AFD" w:rsidRDefault="00A4209B">
            <w:pPr>
              <w:pStyle w:val="Default"/>
              <w:rPr>
                <w:b/>
                <w:bCs/>
                <w:sz w:val="20"/>
                <w:szCs w:val="20"/>
              </w:rPr>
            </w:pPr>
            <w:r>
              <w:rPr>
                <w:b/>
                <w:bCs/>
                <w:sz w:val="20"/>
                <w:szCs w:val="20"/>
              </w:rPr>
              <w:t xml:space="preserve">10-  </w:t>
            </w:r>
          </w:p>
          <w:p w:rsidR="00305AFD" w:rsidRDefault="00305AFD">
            <w:pPr>
              <w:pStyle w:val="Default"/>
              <w:rPr>
                <w:b/>
                <w:bCs/>
                <w:sz w:val="20"/>
                <w:szCs w:val="20"/>
              </w:rPr>
            </w:pP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11-</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12-</w:t>
            </w:r>
            <w:r w:rsidR="00A4209B">
              <w:rPr>
                <w:b/>
                <w:bCs/>
                <w:sz w:val="20"/>
                <w:szCs w:val="20"/>
              </w:rPr>
              <w:t xml:space="preserve"> </w:t>
            </w:r>
          </w:p>
          <w:p w:rsidR="00305AFD" w:rsidRDefault="00305AFD">
            <w:pPr>
              <w:pStyle w:val="Default"/>
              <w:rPr>
                <w:b/>
                <w:bCs/>
                <w:sz w:val="20"/>
                <w:szCs w:val="20"/>
              </w:rPr>
            </w:pPr>
          </w:p>
          <w:p w:rsidR="00DE5F7B" w:rsidRDefault="00305AFD">
            <w:pPr>
              <w:pStyle w:val="Default"/>
              <w:rPr>
                <w:b/>
                <w:bCs/>
                <w:sz w:val="20"/>
                <w:szCs w:val="20"/>
              </w:rPr>
            </w:pPr>
            <w:r>
              <w:rPr>
                <w:b/>
                <w:bCs/>
                <w:sz w:val="20"/>
                <w:szCs w:val="20"/>
              </w:rPr>
              <w:t>13-</w:t>
            </w:r>
            <w:r w:rsidR="00A4209B">
              <w:rPr>
                <w:b/>
                <w:bCs/>
                <w:sz w:val="20"/>
                <w:szCs w:val="20"/>
              </w:rPr>
              <w:t xml:space="preserve"> </w:t>
            </w:r>
          </w:p>
          <w:p w:rsidR="00DE5F7B" w:rsidRDefault="00DE5F7B">
            <w:pPr>
              <w:pStyle w:val="Default"/>
              <w:rPr>
                <w:b/>
                <w:bCs/>
                <w:sz w:val="20"/>
                <w:szCs w:val="20"/>
              </w:rPr>
            </w:pPr>
          </w:p>
          <w:p w:rsidR="00DE5F7B" w:rsidRDefault="00DE5F7B">
            <w:pPr>
              <w:pStyle w:val="Default"/>
              <w:rPr>
                <w:b/>
                <w:bCs/>
                <w:sz w:val="20"/>
                <w:szCs w:val="20"/>
              </w:rPr>
            </w:pPr>
          </w:p>
          <w:p w:rsidR="00A4209B" w:rsidRDefault="00DE5F7B">
            <w:pPr>
              <w:pStyle w:val="Default"/>
              <w:rPr>
                <w:sz w:val="20"/>
                <w:szCs w:val="20"/>
              </w:rPr>
            </w:pPr>
            <w:r>
              <w:rPr>
                <w:b/>
                <w:bCs/>
                <w:sz w:val="20"/>
                <w:szCs w:val="20"/>
              </w:rPr>
              <w:t>14-</w:t>
            </w:r>
            <w:r w:rsidR="00A4209B">
              <w:rPr>
                <w:b/>
                <w:bCs/>
                <w:sz w:val="20"/>
                <w:szCs w:val="20"/>
              </w:rPr>
              <w:t xml:space="preserve">                                </w:t>
            </w:r>
          </w:p>
        </w:tc>
        <w:tc>
          <w:tcPr>
            <w:tcW w:w="1924" w:type="dxa"/>
          </w:tcPr>
          <w:p w:rsidR="00A4209B" w:rsidRDefault="0010165C">
            <w:pPr>
              <w:pStyle w:val="Default"/>
              <w:rPr>
                <w:b/>
                <w:bCs/>
                <w:sz w:val="20"/>
                <w:szCs w:val="20"/>
              </w:rPr>
            </w:pPr>
            <w:r>
              <w:rPr>
                <w:b/>
                <w:bCs/>
                <w:sz w:val="20"/>
                <w:szCs w:val="20"/>
              </w:rPr>
              <w:t xml:space="preserve">Kişi Borcu kesinti listesi </w:t>
            </w:r>
          </w:p>
          <w:p w:rsidR="00A4209B" w:rsidRDefault="00A4209B">
            <w:pPr>
              <w:pStyle w:val="Default"/>
              <w:rPr>
                <w:b/>
                <w:bCs/>
                <w:sz w:val="20"/>
                <w:szCs w:val="20"/>
              </w:rPr>
            </w:pPr>
          </w:p>
          <w:p w:rsidR="00305AFD" w:rsidRDefault="00305AFD">
            <w:pPr>
              <w:pStyle w:val="Default"/>
              <w:rPr>
                <w:b/>
                <w:bCs/>
                <w:sz w:val="20"/>
                <w:szCs w:val="20"/>
              </w:rPr>
            </w:pPr>
            <w:r>
              <w:rPr>
                <w:b/>
                <w:bCs/>
                <w:sz w:val="20"/>
                <w:szCs w:val="20"/>
              </w:rPr>
              <w:t xml:space="preserve">Sendika Kesinti listesi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 xml:space="preserve">Bordro İcmal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 xml:space="preserve">Banka Listesi </w:t>
            </w:r>
          </w:p>
          <w:p w:rsidR="00305AFD" w:rsidRDefault="00305AFD">
            <w:pPr>
              <w:pStyle w:val="Default"/>
              <w:rPr>
                <w:b/>
                <w:bCs/>
                <w:sz w:val="20"/>
                <w:szCs w:val="20"/>
              </w:rPr>
            </w:pPr>
          </w:p>
          <w:p w:rsidR="00DE5F7B" w:rsidRDefault="00305AFD">
            <w:pPr>
              <w:pStyle w:val="Default"/>
              <w:rPr>
                <w:b/>
                <w:bCs/>
                <w:sz w:val="20"/>
                <w:szCs w:val="20"/>
              </w:rPr>
            </w:pPr>
            <w:r>
              <w:rPr>
                <w:b/>
                <w:bCs/>
                <w:sz w:val="20"/>
                <w:szCs w:val="20"/>
              </w:rPr>
              <w:t xml:space="preserve">İcra ve Nafaka kesinti listesi     </w:t>
            </w:r>
          </w:p>
          <w:p w:rsidR="00DE5F7B" w:rsidRDefault="00DE5F7B">
            <w:pPr>
              <w:pStyle w:val="Default"/>
              <w:rPr>
                <w:b/>
                <w:bCs/>
                <w:sz w:val="20"/>
                <w:szCs w:val="20"/>
              </w:rPr>
            </w:pPr>
          </w:p>
          <w:p w:rsidR="00A4209B" w:rsidRPr="00A4209B" w:rsidRDefault="00DE5F7B">
            <w:pPr>
              <w:pStyle w:val="Default"/>
              <w:rPr>
                <w:b/>
                <w:bCs/>
                <w:sz w:val="20"/>
                <w:szCs w:val="20"/>
              </w:rPr>
            </w:pPr>
            <w:r>
              <w:rPr>
                <w:b/>
                <w:bCs/>
                <w:sz w:val="20"/>
                <w:szCs w:val="20"/>
              </w:rPr>
              <w:t>Bordro</w:t>
            </w:r>
            <w:r w:rsidR="00305AFD">
              <w:rPr>
                <w:b/>
                <w:bCs/>
                <w:sz w:val="20"/>
                <w:szCs w:val="20"/>
              </w:rPr>
              <w:t xml:space="preserve">  </w:t>
            </w:r>
          </w:p>
        </w:tc>
        <w:tc>
          <w:tcPr>
            <w:tcW w:w="1924" w:type="dxa"/>
          </w:tcPr>
          <w:p w:rsidR="00A4209B" w:rsidRDefault="0010165C">
            <w:pPr>
              <w:pStyle w:val="Default"/>
              <w:rPr>
                <w:b/>
                <w:bCs/>
                <w:sz w:val="20"/>
                <w:szCs w:val="20"/>
              </w:rPr>
            </w:pPr>
            <w:r>
              <w:rPr>
                <w:b/>
                <w:bCs/>
                <w:sz w:val="20"/>
                <w:szCs w:val="20"/>
              </w:rPr>
              <w:t>(1 Nüsha)</w:t>
            </w:r>
          </w:p>
          <w:p w:rsidR="0010165C" w:rsidRDefault="0010165C">
            <w:pPr>
              <w:pStyle w:val="Default"/>
              <w:rPr>
                <w:b/>
                <w:bCs/>
                <w:sz w:val="20"/>
                <w:szCs w:val="20"/>
              </w:rPr>
            </w:pPr>
            <w:r>
              <w:rPr>
                <w:b/>
                <w:bCs/>
                <w:sz w:val="20"/>
                <w:szCs w:val="20"/>
              </w:rPr>
              <w:t xml:space="preserve"> </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(3 Nüsha)</w:t>
            </w:r>
          </w:p>
          <w:p w:rsidR="00305AFD" w:rsidRDefault="00305AFD">
            <w:pPr>
              <w:pStyle w:val="Default"/>
              <w:rPr>
                <w:b/>
                <w:bCs/>
                <w:sz w:val="20"/>
                <w:szCs w:val="20"/>
              </w:rPr>
            </w:pP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 Nüsha)</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(1 Nüsha)</w:t>
            </w:r>
          </w:p>
          <w:p w:rsidR="00305AFD" w:rsidRDefault="00305AFD">
            <w:pPr>
              <w:pStyle w:val="Default"/>
              <w:rPr>
                <w:b/>
                <w:bCs/>
                <w:sz w:val="20"/>
                <w:szCs w:val="20"/>
              </w:rPr>
            </w:pPr>
          </w:p>
          <w:p w:rsidR="00305AFD" w:rsidRDefault="00305AFD">
            <w:pPr>
              <w:pStyle w:val="Default"/>
              <w:rPr>
                <w:b/>
                <w:bCs/>
                <w:sz w:val="20"/>
                <w:szCs w:val="20"/>
              </w:rPr>
            </w:pPr>
            <w:r>
              <w:rPr>
                <w:b/>
                <w:bCs/>
                <w:sz w:val="20"/>
                <w:szCs w:val="20"/>
              </w:rPr>
              <w:t>(3 Nüsha)</w:t>
            </w:r>
          </w:p>
          <w:p w:rsidR="00DE5F7B" w:rsidRDefault="00DE5F7B">
            <w:pPr>
              <w:pStyle w:val="Default"/>
              <w:rPr>
                <w:b/>
                <w:bCs/>
                <w:sz w:val="20"/>
                <w:szCs w:val="20"/>
              </w:rPr>
            </w:pPr>
          </w:p>
          <w:p w:rsidR="00DE5F7B" w:rsidRDefault="00DE5F7B">
            <w:pPr>
              <w:pStyle w:val="Default"/>
              <w:rPr>
                <w:b/>
                <w:bCs/>
                <w:sz w:val="20"/>
                <w:szCs w:val="20"/>
              </w:rPr>
            </w:pPr>
          </w:p>
          <w:p w:rsidR="00DE5F7B" w:rsidRDefault="00DE5F7B">
            <w:pPr>
              <w:pStyle w:val="Default"/>
              <w:rPr>
                <w:sz w:val="20"/>
                <w:szCs w:val="20"/>
              </w:rPr>
            </w:pPr>
            <w:r>
              <w:rPr>
                <w:b/>
                <w:bCs/>
                <w:sz w:val="20"/>
                <w:szCs w:val="20"/>
              </w:rPr>
              <w:t>(1 Nüsha)</w:t>
            </w:r>
          </w:p>
        </w:tc>
      </w:tr>
    </w:tbl>
    <w:p w:rsidR="00C80586" w:rsidRDefault="00C80586"/>
    <w:sectPr w:rsidR="00C8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9"/>
    <w:rsid w:val="00016611"/>
    <w:rsid w:val="000342DD"/>
    <w:rsid w:val="000362D8"/>
    <w:rsid w:val="0010165C"/>
    <w:rsid w:val="00133ED9"/>
    <w:rsid w:val="001400AB"/>
    <w:rsid w:val="0015416A"/>
    <w:rsid w:val="00155ED8"/>
    <w:rsid w:val="001C2B04"/>
    <w:rsid w:val="001E742F"/>
    <w:rsid w:val="001F328D"/>
    <w:rsid w:val="001F4AEB"/>
    <w:rsid w:val="00201130"/>
    <w:rsid w:val="00242D3D"/>
    <w:rsid w:val="002949D7"/>
    <w:rsid w:val="00294E69"/>
    <w:rsid w:val="002A13E7"/>
    <w:rsid w:val="002C3FA4"/>
    <w:rsid w:val="00301B7C"/>
    <w:rsid w:val="00305AFD"/>
    <w:rsid w:val="0032489E"/>
    <w:rsid w:val="00382CF7"/>
    <w:rsid w:val="003A47D2"/>
    <w:rsid w:val="003C1A6A"/>
    <w:rsid w:val="003F70DE"/>
    <w:rsid w:val="004032F5"/>
    <w:rsid w:val="00423935"/>
    <w:rsid w:val="00436A4B"/>
    <w:rsid w:val="00452AEF"/>
    <w:rsid w:val="004605F2"/>
    <w:rsid w:val="0048249D"/>
    <w:rsid w:val="004B1479"/>
    <w:rsid w:val="004D6EE5"/>
    <w:rsid w:val="005130EE"/>
    <w:rsid w:val="00540DC5"/>
    <w:rsid w:val="0055454D"/>
    <w:rsid w:val="005635AC"/>
    <w:rsid w:val="005845C9"/>
    <w:rsid w:val="005D52F7"/>
    <w:rsid w:val="00606F7B"/>
    <w:rsid w:val="00626E18"/>
    <w:rsid w:val="00634549"/>
    <w:rsid w:val="00643E14"/>
    <w:rsid w:val="00693F41"/>
    <w:rsid w:val="00696487"/>
    <w:rsid w:val="007074FE"/>
    <w:rsid w:val="00780906"/>
    <w:rsid w:val="007E23EA"/>
    <w:rsid w:val="00811C3E"/>
    <w:rsid w:val="00813BC6"/>
    <w:rsid w:val="008606E6"/>
    <w:rsid w:val="008807DA"/>
    <w:rsid w:val="008D43F4"/>
    <w:rsid w:val="008F5F1D"/>
    <w:rsid w:val="00905EB4"/>
    <w:rsid w:val="00907416"/>
    <w:rsid w:val="00920332"/>
    <w:rsid w:val="00923682"/>
    <w:rsid w:val="00936CF8"/>
    <w:rsid w:val="00942823"/>
    <w:rsid w:val="0099428A"/>
    <w:rsid w:val="009B7F4C"/>
    <w:rsid w:val="009C0E0C"/>
    <w:rsid w:val="009D2C2C"/>
    <w:rsid w:val="009E0C09"/>
    <w:rsid w:val="009F1D73"/>
    <w:rsid w:val="00A4209B"/>
    <w:rsid w:val="00A676A6"/>
    <w:rsid w:val="00A7166D"/>
    <w:rsid w:val="00A77374"/>
    <w:rsid w:val="00AC7ABA"/>
    <w:rsid w:val="00AD2073"/>
    <w:rsid w:val="00AD38AA"/>
    <w:rsid w:val="00AD75D4"/>
    <w:rsid w:val="00AE433E"/>
    <w:rsid w:val="00AF5722"/>
    <w:rsid w:val="00B952B8"/>
    <w:rsid w:val="00BE21C0"/>
    <w:rsid w:val="00BF3340"/>
    <w:rsid w:val="00BF4EAF"/>
    <w:rsid w:val="00C62551"/>
    <w:rsid w:val="00C67E03"/>
    <w:rsid w:val="00C80586"/>
    <w:rsid w:val="00CC6FFE"/>
    <w:rsid w:val="00D12D29"/>
    <w:rsid w:val="00D518DD"/>
    <w:rsid w:val="00D9052F"/>
    <w:rsid w:val="00D9300A"/>
    <w:rsid w:val="00DB2A1A"/>
    <w:rsid w:val="00DB6DF5"/>
    <w:rsid w:val="00DE5F7B"/>
    <w:rsid w:val="00E23C67"/>
    <w:rsid w:val="00EB2FEB"/>
    <w:rsid w:val="00ED12F7"/>
    <w:rsid w:val="00EE28C0"/>
    <w:rsid w:val="00EF345C"/>
    <w:rsid w:val="00F133E8"/>
    <w:rsid w:val="00F26578"/>
    <w:rsid w:val="00F455AF"/>
    <w:rsid w:val="00F97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AB95-F5F0-4256-8A9A-41159F6D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16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dc:creator>
  <cp:keywords/>
  <dc:description/>
  <cp:lastModifiedBy>ergün</cp:lastModifiedBy>
  <cp:revision>3</cp:revision>
  <dcterms:created xsi:type="dcterms:W3CDTF">2016-11-08T11:41:00Z</dcterms:created>
  <dcterms:modified xsi:type="dcterms:W3CDTF">2016-11-10T14:53:00Z</dcterms:modified>
</cp:coreProperties>
</file>